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87" w:rsidRDefault="000E1387" w:rsidP="000E13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внеурочной деятельности </w:t>
      </w:r>
    </w:p>
    <w:p w:rsidR="000E1387" w:rsidRDefault="000E1387" w:rsidP="000E13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E1387">
        <w:rPr>
          <w:rFonts w:ascii="Times New Roman" w:hAnsi="Times New Roman" w:cs="Times New Roman"/>
          <w:b/>
          <w:sz w:val="24"/>
          <w:szCs w:val="24"/>
        </w:rPr>
        <w:t>Россия – мои горизонты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10-11  классов среднего общего образования</w:t>
      </w:r>
    </w:p>
    <w:p w:rsidR="000E1387" w:rsidRDefault="000E1387" w:rsidP="000E138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Рабочая программа курса внеурочной деятельности  «Россия – мои горизонты», (далее – Программа) составлена в соответствии с письмом Министерства просвещения Российской </w:t>
      </w:r>
      <w:proofErr w:type="spellStart"/>
      <w:r>
        <w:rPr>
          <w:rFonts w:ascii="Times New Roman" w:hAnsi="Times New Roman" w:cs="Times New Roman"/>
          <w:sz w:val="24"/>
        </w:rPr>
        <w:t>Федерацииот</w:t>
      </w:r>
      <w:proofErr w:type="spellEnd"/>
      <w:r>
        <w:rPr>
          <w:rFonts w:ascii="Times New Roman" w:hAnsi="Times New Roman" w:cs="Times New Roman"/>
          <w:sz w:val="24"/>
        </w:rPr>
        <w:t xml:space="preserve"> 05 июля 2022 г. № ТВ-1290/03 «О направлении методических рекомендаций»2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</w:t>
      </w:r>
      <w:proofErr w:type="gramEnd"/>
    </w:p>
    <w:p w:rsidR="000E1387" w:rsidRDefault="000E1387" w:rsidP="000E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формирование готовности к профессиональному самоопределению (далее – ГПС) обучающихся 10–11 классов общеобразовательных организаций. </w:t>
      </w:r>
    </w:p>
    <w:p w:rsidR="000E1387" w:rsidRDefault="000E1387" w:rsidP="000E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0E1387" w:rsidRDefault="000E1387" w:rsidP="000E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содействие профессиональному самоопределению обучающихся общеобразовательных организаций;</w:t>
      </w:r>
    </w:p>
    <w:p w:rsidR="000E1387" w:rsidRDefault="000E1387" w:rsidP="000E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0E1387" w:rsidRDefault="000E1387" w:rsidP="000E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информирование обучающихся о специфике рынка труда и системе профессионального образования (включая знакомство с </w:t>
      </w:r>
      <w:proofErr w:type="spellStart"/>
      <w:r>
        <w:rPr>
          <w:rFonts w:ascii="Times New Roman" w:hAnsi="Times New Roman" w:cs="Times New Roman"/>
          <w:sz w:val="24"/>
        </w:rPr>
        <w:t>перспективнымии</w:t>
      </w:r>
      <w:proofErr w:type="spellEnd"/>
      <w:r>
        <w:rPr>
          <w:rFonts w:ascii="Times New Roman" w:hAnsi="Times New Roman" w:cs="Times New Roman"/>
          <w:sz w:val="24"/>
        </w:rPr>
        <w:t xml:space="preserve"> востребованными профессиями и отраслями экономики РФ); </w:t>
      </w:r>
    </w:p>
    <w:p w:rsidR="000E1387" w:rsidRDefault="000E1387" w:rsidP="000E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–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rFonts w:ascii="Times New Roman" w:hAnsi="Times New Roman" w:cs="Times New Roman"/>
          <w:sz w:val="24"/>
        </w:rPr>
        <w:t>самонавигации</w:t>
      </w:r>
      <w:proofErr w:type="spellEnd"/>
      <w:r>
        <w:rPr>
          <w:rFonts w:ascii="Times New Roman" w:hAnsi="Times New Roman" w:cs="Times New Roman"/>
          <w:sz w:val="24"/>
        </w:rPr>
        <w:t xml:space="preserve">, приобретения и осмысления </w:t>
      </w:r>
      <w:proofErr w:type="spellStart"/>
      <w:r>
        <w:rPr>
          <w:rFonts w:ascii="Times New Roman" w:hAnsi="Times New Roman" w:cs="Times New Roman"/>
          <w:sz w:val="24"/>
        </w:rPr>
        <w:t>профориентационно</w:t>
      </w:r>
      <w:proofErr w:type="spellEnd"/>
      <w:r>
        <w:rPr>
          <w:rFonts w:ascii="Times New Roman" w:hAnsi="Times New Roman" w:cs="Times New Roman"/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0E1387" w:rsidRDefault="000E1387" w:rsidP="000E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0E1387" w:rsidRDefault="000E1387" w:rsidP="000E1387">
      <w:pPr>
        <w:pStyle w:val="11"/>
        <w:tabs>
          <w:tab w:val="left" w:pos="1246"/>
        </w:tabs>
        <w:spacing w:before="72" w:line="276" w:lineRule="auto"/>
        <w:ind w:left="820" w:right="110" w:firstLine="0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95"/>
          <w:sz w:val="24"/>
          <w:szCs w:val="24"/>
        </w:rPr>
        <w:t xml:space="preserve"> </w:t>
      </w:r>
      <w:r w:rsidRPr="000E1387">
        <w:rPr>
          <w:sz w:val="24"/>
          <w:szCs w:val="24"/>
        </w:rPr>
        <w:t xml:space="preserve">«Россия – мои горизонты» 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плане внеурочной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0E1387" w:rsidRDefault="000E1387" w:rsidP="000E13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Настоящая Программа является частью образовательных программ основного и среднего общего образования и состоит из: – планируемых результатов освоения курса внеурочной деятельности, – содержания курса внеурочной деятельности, – тематического планирования. Программа разработана с учетом преемственности </w:t>
      </w:r>
      <w:proofErr w:type="spellStart"/>
      <w:r>
        <w:rPr>
          <w:rFonts w:ascii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задачпри</w:t>
      </w:r>
      <w:proofErr w:type="spellEnd"/>
      <w:r>
        <w:rPr>
          <w:rFonts w:ascii="Times New Roman" w:hAnsi="Times New Roman" w:cs="Times New Roman"/>
          <w:sz w:val="24"/>
        </w:rPr>
        <w:t xml:space="preserve"> переходе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с 6 по 11 классы. 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года. </w:t>
      </w:r>
    </w:p>
    <w:p w:rsidR="000E1387" w:rsidRDefault="000E1387" w:rsidP="000E138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с учетом преемственности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 при переходе обучающихся с 6 по 11 классы. Программа рассчитана на 34 часа (ежегодно).</w:t>
      </w:r>
    </w:p>
    <w:p w:rsidR="000E1387" w:rsidRDefault="000E1387" w:rsidP="000E138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</w:p>
    <w:p w:rsidR="000E1387" w:rsidRDefault="000E1387" w:rsidP="000E1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минимума для образовательных организаций РФ, реализующих образовательные программы основного общего и среднего общего образования — </w:t>
      </w:r>
      <w:hyperlink r:id="rId5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0E1387" w:rsidRDefault="000E1387" w:rsidP="000E1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РФ, реализующих образовательные программы основного общего и среднего общего образования — </w:t>
      </w:r>
      <w:hyperlink r:id="rId6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0E1387" w:rsidRDefault="000E1387" w:rsidP="000E1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для педагогических работников образовательных организаций, реализующих образовательные программы основного общего и среднего общего образования, по взаимодействию с родителями в рамках сопровождения профессионального самоопределения обучающихся 6-11 классов — </w:t>
      </w:r>
      <w:hyperlink r:id="rId7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0E1387" w:rsidRDefault="000E1387" w:rsidP="000E1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 — </w:t>
      </w:r>
      <w:hyperlink r:id="rId8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0E1387" w:rsidRDefault="000E1387" w:rsidP="000E1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проведению профессиональных проб в рамках проекта профессиональной ориентации обучающихся 6-11 классов общеобразовательных организаций «Билет в будущее» — </w:t>
      </w:r>
      <w:hyperlink r:id="rId9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скачать »</w:t>
        </w:r>
      </w:hyperlink>
    </w:p>
    <w:p w:rsidR="000E1387" w:rsidRDefault="000E1387" w:rsidP="000E1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42" w:rsidRDefault="00ED7B42"/>
    <w:sectPr w:rsidR="00E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6F"/>
    <w:rsid w:val="000E1387"/>
    <w:rsid w:val="001B3786"/>
    <w:rsid w:val="0089586F"/>
    <w:rsid w:val="00A13AA4"/>
    <w:rsid w:val="00E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387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E1387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387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E1387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iy-urok.ru/wp-content/uploads/poryadok_profminimu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niy-urok.ru/wp-content/uploads/metodicheskie_rekomendatsii_po_rabote_s_roditelyam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iniy-urok.ru/wp-content/uploads/metodicheskie_rekomendatsii_bilet_v_budusche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iniy-urok.ru/wp-content/uploads/metodicheskie_rekomendatsii_prof-minimum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iniy-urok.ru/wp-content/uploads/metod_rekomendacii_profpro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2023-12-07T06:34:00Z</dcterms:created>
  <dcterms:modified xsi:type="dcterms:W3CDTF">2023-12-07T07:41:00Z</dcterms:modified>
</cp:coreProperties>
</file>